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9537A" w:rsidRPr="005D1C40" w:rsidRDefault="004F1183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August</w:t>
      </w:r>
      <w:r w:rsidR="0099537A">
        <w:rPr>
          <w:rFonts w:ascii="Arial" w:hAnsi="Arial" w:cs="Arial"/>
          <w:b/>
          <w:color w:val="0000FF"/>
        </w:rPr>
        <w:t xml:space="preserve"> 2019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2C76BD">
        <w:rPr>
          <w:rFonts w:ascii="Arial" w:hAnsi="Arial" w:cs="Arial"/>
          <w:b/>
        </w:rPr>
        <w:t>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160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4F1183" w:rsidRDefault="004F1183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  <w:p w:rsidR="004F1183" w:rsidRDefault="004F1183" w:rsidP="005D1C40">
            <w:pPr>
              <w:spacing w:before="120" w:after="120"/>
            </w:pPr>
            <w:r>
              <w:t>Very helpful advice, patience and ge</w:t>
            </w:r>
            <w:r>
              <w:t>ntleness with giving injection.</w:t>
            </w:r>
          </w:p>
          <w:p w:rsidR="004F1183" w:rsidRDefault="004F1183" w:rsidP="005D1C40">
            <w:pPr>
              <w:spacing w:before="120" w:after="120"/>
            </w:pPr>
            <w:r>
              <w:t>All seems professional whenever I</w:t>
            </w:r>
            <w:r>
              <w:t xml:space="preserve"> visit and all staff are caring</w:t>
            </w:r>
          </w:p>
          <w:p w:rsidR="004F1183" w:rsidRDefault="004F1183" w:rsidP="005D1C40">
            <w:pPr>
              <w:spacing w:before="120" w:after="120"/>
            </w:pPr>
            <w:r>
              <w:t>They are as helpful as they can be</w:t>
            </w:r>
            <w:r>
              <w:t xml:space="preserve"> given the challenges they face</w:t>
            </w:r>
          </w:p>
          <w:p w:rsidR="004F1183" w:rsidRDefault="004F1183" w:rsidP="005D1C40">
            <w:pPr>
              <w:spacing w:before="120" w:after="120"/>
            </w:pPr>
            <w:r>
              <w:br/>
              <w:t>Very good attentive consultation and my last co</w:t>
            </w:r>
            <w:r>
              <w:t>uple of visits I felt cared for</w:t>
            </w:r>
          </w:p>
          <w:p w:rsidR="004F1183" w:rsidRDefault="004F1183" w:rsidP="005D1C40">
            <w:pPr>
              <w:spacing w:before="120" w:after="120"/>
            </w:pPr>
            <w:r>
              <w:br/>
              <w:t xml:space="preserve">Such a lovely </w:t>
            </w:r>
            <w:proofErr w:type="spellStart"/>
            <w:proofErr w:type="gramStart"/>
            <w:r>
              <w:t>dr</w:t>
            </w:r>
            <w:proofErr w:type="spellEnd"/>
            <w:r>
              <w:t xml:space="preserve"> .</w:t>
            </w:r>
            <w:proofErr w:type="gramEnd"/>
            <w:r>
              <w:t xml:space="preserve"> Always refers you if necess</w:t>
            </w:r>
            <w:r>
              <w:t>ary. On the ball with everything</w:t>
            </w:r>
          </w:p>
          <w:p w:rsidR="004F1183" w:rsidRDefault="004F1183" w:rsidP="005D1C40">
            <w:pPr>
              <w:spacing w:before="120" w:after="120"/>
            </w:pPr>
            <w:r>
              <w:br/>
              <w:t>I had an appointment within a week of my request and was seen within 10</w:t>
            </w:r>
            <w:r>
              <w:t xml:space="preserve"> minutes of my appointment time</w:t>
            </w:r>
          </w:p>
          <w:p w:rsidR="004F1183" w:rsidRDefault="004F1183" w:rsidP="005D1C40">
            <w:pPr>
              <w:spacing w:before="120" w:after="120"/>
            </w:pPr>
            <w:r>
              <w:br/>
              <w:t>Felt as easy with the nurse as she rea</w:t>
            </w:r>
            <w:r>
              <w:t>ssuring as personal appointment</w:t>
            </w:r>
            <w:r>
              <w:br/>
              <w:t xml:space="preserve">No waiting about but would have been </w:t>
            </w:r>
            <w:r>
              <w:t>nice to get appointment earlier</w:t>
            </w:r>
          </w:p>
          <w:p w:rsidR="004F1183" w:rsidRDefault="004F1183" w:rsidP="005D1C40">
            <w:pPr>
              <w:spacing w:before="120" w:after="120"/>
            </w:pPr>
            <w:r>
              <w:br/>
              <w:t>Always been quite happy</w:t>
            </w:r>
            <w:r>
              <w:t xml:space="preserve"> with the service and the staff</w:t>
            </w:r>
          </w:p>
          <w:p w:rsidR="004F1183" w:rsidRDefault="004F1183" w:rsidP="005D1C40">
            <w:pPr>
              <w:spacing w:before="120" w:after="120"/>
            </w:pPr>
            <w:r>
              <w:t>Reminders by text message very helpful, and doctor very understand</w:t>
            </w:r>
            <w:r>
              <w:t>ing</w:t>
            </w:r>
            <w:r>
              <w:br/>
            </w:r>
            <w:r>
              <w:t>Good surgery overall.</w:t>
            </w:r>
            <w:r>
              <w:br/>
              <w:t>Had to wait a while bu</w:t>
            </w:r>
            <w:r>
              <w:t>t you were very busy and I didn’</w:t>
            </w:r>
            <w:r>
              <w:t>t mind the</w:t>
            </w:r>
            <w:r>
              <w:t xml:space="preserve"> nurse was very good and caring</w:t>
            </w:r>
            <w:r>
              <w:br/>
              <w:t>Receptionist and nurse were plea</w:t>
            </w:r>
            <w:r>
              <w:t>sant, professional and helpful.</w:t>
            </w:r>
            <w:r>
              <w:br/>
              <w:t>Pun</w:t>
            </w:r>
            <w:r>
              <w:t>ctual, friendly, communicative.</w:t>
            </w:r>
            <w:r>
              <w:br/>
              <w:t>Lovely trainee doctor, no wait time, easy to book</w:t>
            </w:r>
          </w:p>
          <w:p w:rsidR="004F1183" w:rsidRDefault="004F1183" w:rsidP="005D1C40">
            <w:pPr>
              <w:spacing w:before="120" w:after="120"/>
            </w:pPr>
            <w:r>
              <w:t>The staff try hard to help</w:t>
            </w:r>
            <w:r>
              <w:br/>
              <w:t>Doctor was excellent listened to what I had to say and dealing with my prob</w:t>
            </w:r>
            <w:r>
              <w:t>lems. Receptionist was friendly</w:t>
            </w:r>
            <w:r>
              <w:br/>
              <w:t>Professional and friendly approach of the GP</w:t>
            </w:r>
          </w:p>
          <w:p w:rsidR="004F1183" w:rsidRDefault="004F1183" w:rsidP="005D1C40">
            <w:pPr>
              <w:spacing w:before="120" w:after="120"/>
            </w:pPr>
            <w:r>
              <w:t>So convenient in Burnham to be able to have a blood test at the surgery. I was seen on time</w:t>
            </w:r>
          </w:p>
          <w:p w:rsidR="004F1183" w:rsidRDefault="004F1183" w:rsidP="005D1C40">
            <w:pPr>
              <w:spacing w:before="120" w:after="120"/>
            </w:pPr>
            <w:r>
              <w:t>Able to get an appo</w:t>
            </w:r>
            <w:r>
              <w:t>intment on the day and n</w:t>
            </w:r>
            <w:r>
              <w:t>urse practitioner was v helpful</w:t>
            </w:r>
          </w:p>
          <w:p w:rsidR="004F1183" w:rsidRDefault="004F1183" w:rsidP="005D1C40">
            <w:pPr>
              <w:spacing w:before="120" w:after="120"/>
            </w:pPr>
            <w:r>
              <w:br/>
            </w:r>
            <w:r>
              <w:lastRenderedPageBreak/>
              <w:t>Great service from reception to go The GP I saw was benchmark Took time a</w:t>
            </w:r>
            <w:r>
              <w:t>nd fantastic patience Thank you</w:t>
            </w:r>
            <w:r>
              <w:br/>
              <w:t>My experience is that they are proactive, professional, caring and exhibited</w:t>
            </w:r>
            <w:r>
              <w:t xml:space="preserve"> an appropriate sense of humour</w:t>
            </w:r>
            <w:r>
              <w:br/>
              <w:t>Usually</w:t>
            </w:r>
            <w:r>
              <w:t xml:space="preserve"> get good service, lovely staff</w:t>
            </w:r>
            <w:r>
              <w:br/>
              <w:t>I have had some bad experience but just lately nothing but good to say about th</w:t>
            </w:r>
            <w:r>
              <w:t>e latest experience as a family</w:t>
            </w:r>
            <w:r>
              <w:br/>
              <w:t xml:space="preserve">The nurse done my sons </w:t>
            </w:r>
            <w:proofErr w:type="spellStart"/>
            <w:r>
              <w:t>pre school</w:t>
            </w:r>
            <w:proofErr w:type="spellEnd"/>
            <w:r>
              <w:t xml:space="preserve"> injections. She was very good at distracting him and also l making me </w:t>
            </w:r>
            <w:proofErr w:type="gramStart"/>
            <w:r>
              <w:t>feel</w:t>
            </w:r>
            <w:proofErr w:type="gramEnd"/>
            <w:r>
              <w:t xml:space="preserve"> calm as I was anxious about him getting upset. She filled me in on all the i</w:t>
            </w:r>
            <w:r>
              <w:t>nformation about possible side e</w:t>
            </w:r>
            <w:r>
              <w:t xml:space="preserve">ffect </w:t>
            </w:r>
            <w:proofErr w:type="spellStart"/>
            <w:r>
              <w:t>etc</w:t>
            </w:r>
            <w:proofErr w:type="spellEnd"/>
          </w:p>
          <w:p w:rsidR="004F1183" w:rsidRDefault="004F1183" w:rsidP="005D1C40">
            <w:pPr>
              <w:spacing w:before="120" w:after="120"/>
            </w:pPr>
            <w:r>
              <w:t xml:space="preserve">I was seen by a trainee female GP who was easy to talk to who listened attentively and put my mind at rest by suggesting further tests. Very different to the attitude and </w:t>
            </w:r>
            <w:r>
              <w:t>demeanour</w:t>
            </w:r>
            <w:r>
              <w:t xml:space="preserve"> of one of the GPs in the practice</w:t>
            </w:r>
          </w:p>
          <w:p w:rsidR="004F1183" w:rsidRDefault="004F1183" w:rsidP="005D1C40">
            <w:pPr>
              <w:spacing w:before="120" w:after="120"/>
            </w:pPr>
            <w:r>
              <w:t xml:space="preserve">I have always found the surgery most helpful, very obliging, and if possible the </w:t>
            </w:r>
            <w:proofErr w:type="gramStart"/>
            <w:r>
              <w:t>staff go</w:t>
            </w:r>
            <w:proofErr w:type="gramEnd"/>
            <w:r>
              <w:t xml:space="preserve"> above and beyond their duties.</w:t>
            </w:r>
            <w:r>
              <w:br/>
              <w:t>My visit this time was extremely helpful</w:t>
            </w:r>
            <w:r>
              <w:t xml:space="preserve"> and the </w:t>
            </w:r>
            <w:proofErr w:type="spellStart"/>
            <w:r>
              <w:t>gp</w:t>
            </w:r>
            <w:proofErr w:type="spellEnd"/>
            <w:r>
              <w:t xml:space="preserve"> understood my needs</w:t>
            </w:r>
            <w:r>
              <w:br/>
              <w:t>Always seen in a relatively timely manne</w:t>
            </w:r>
            <w:r>
              <w:t>r, and treated with compassion.</w:t>
            </w:r>
            <w:r>
              <w:br/>
              <w:t>Polite helpful staff who performed their duties with a smile and an encouraging word</w:t>
            </w:r>
          </w:p>
          <w:p w:rsidR="004F1183" w:rsidRDefault="004F1183" w:rsidP="004F1183">
            <w:pPr>
              <w:spacing w:before="120" w:after="120"/>
            </w:pPr>
            <w:r>
              <w:t xml:space="preserve">I have type 2 diabetes so I find the periodic check on my condition very important and any new treatment is vital to catch up </w:t>
            </w:r>
            <w:proofErr w:type="gramStart"/>
            <w:r>
              <w:t>with .</w:t>
            </w:r>
            <w:proofErr w:type="gramEnd"/>
            <w:r>
              <w:t xml:space="preserve"> I find </w:t>
            </w:r>
            <w:r>
              <w:t>Nurse B</w:t>
            </w:r>
            <w:r>
              <w:t xml:space="preserve"> a very good and personable </w:t>
            </w:r>
            <w:r>
              <w:t>nurse who is easy to deal with.</w:t>
            </w:r>
            <w:r>
              <w:br/>
              <w:t>Nurse D explained all details before the smear and put me at ease. She carried out the procedure with care and my dignity was paramount to her. I was nervous but she put me at ease and it wasn't as uncomfortable as previous smears</w:t>
            </w:r>
            <w:r>
              <w:t xml:space="preserve"> in the past with other nurses.</w:t>
            </w:r>
          </w:p>
          <w:p w:rsidR="004F1183" w:rsidRDefault="004F1183" w:rsidP="004F1183">
            <w:pPr>
              <w:spacing w:before="120" w:after="120"/>
            </w:pPr>
          </w:p>
          <w:p w:rsidR="004F1183" w:rsidRDefault="004F1183" w:rsidP="004F1183">
            <w:pPr>
              <w:spacing w:before="120" w:after="120"/>
            </w:pPr>
            <w:r>
              <w:t>Dr Rahman is very calming. I had steroid injection in my wrist today and I never felt a thing. And, I only waited a couple of weeks for this appointment. Ve</w:t>
            </w:r>
            <w:r>
              <w:t>ry satisfied indeed. Thank you.</w:t>
            </w:r>
            <w:r>
              <w:br/>
            </w:r>
            <w:r>
              <w:t>Always room for improvement</w:t>
            </w:r>
            <w:r>
              <w:br/>
              <w:t>I saw the Asthma nurse, extremely helpful</w:t>
            </w:r>
          </w:p>
          <w:p w:rsidR="004F1183" w:rsidRDefault="004F1183" w:rsidP="004F1183">
            <w:pPr>
              <w:spacing w:before="120" w:after="120"/>
            </w:pPr>
            <w:r>
              <w:t>Feel my doctor is doing everything to try and get to th</w:t>
            </w:r>
            <w:r>
              <w:t>e bottom of my symptoms and I’m being listened to</w:t>
            </w:r>
            <w:r>
              <w:br/>
              <w:t>Organized and reliable and made to feel welcome</w:t>
            </w:r>
          </w:p>
          <w:p w:rsidR="004F1183" w:rsidRPr="005D1C40" w:rsidRDefault="004F1183" w:rsidP="004F1183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t>Nurse was very pleasant &amp; efficient in dealing with my c</w:t>
            </w:r>
            <w:r>
              <w:t>ondition as well as reassuring.</w:t>
            </w:r>
            <w:bookmarkStart w:id="0" w:name="_GoBack"/>
            <w:bookmarkEnd w:id="0"/>
            <w:r>
              <w:br/>
            </w:r>
            <w:r>
              <w:br/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1183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1183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841A-982A-4A32-A092-0C17432E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2</cp:revision>
  <cp:lastPrinted>2019-07-02T07:58:00Z</cp:lastPrinted>
  <dcterms:created xsi:type="dcterms:W3CDTF">2019-10-17T12:36:00Z</dcterms:created>
  <dcterms:modified xsi:type="dcterms:W3CDTF">2019-10-17T12:36:00Z</dcterms:modified>
</cp:coreProperties>
</file>